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2B" w:rsidRPr="00B2302B" w:rsidRDefault="00B2302B" w:rsidP="00B87A35">
      <w:pPr>
        <w:spacing w:after="0" w:line="240" w:lineRule="auto"/>
        <w:rPr>
          <w:rFonts w:ascii="EucrosiaUPC" w:eastAsia="Times New Roman" w:hAnsi="EucrosiaUPC" w:cs="EucrosiaUPC"/>
          <w:b/>
          <w:bCs/>
          <w:color w:val="000000"/>
          <w:sz w:val="40"/>
          <w:szCs w:val="40"/>
        </w:rPr>
      </w:pPr>
      <w:r w:rsidRPr="00B87A35">
        <w:rPr>
          <w:rFonts w:ascii="EucrosiaUPC" w:eastAsia="Times New Roman" w:hAnsi="EucrosiaUPC" w:cs="EucrosiaUPC"/>
          <w:b/>
          <w:bCs/>
          <w:color w:val="000000"/>
          <w:sz w:val="40"/>
          <w:szCs w:val="40"/>
          <w:highlight w:val="green"/>
          <w:cs/>
        </w:rPr>
        <w:t>อำนาจหน้าที่ตามกฎหมาย</w:t>
      </w:r>
      <w:r w:rsidRPr="00B87A35">
        <w:rPr>
          <w:rFonts w:ascii="EucrosiaUPC" w:eastAsia="Times New Roman" w:hAnsi="EucrosiaUPC" w:cs="EucrosiaUPC"/>
          <w:b/>
          <w:bCs/>
          <w:color w:val="000000"/>
          <w:sz w:val="40"/>
          <w:szCs w:val="40"/>
          <w:highlight w:val="green"/>
        </w:rPr>
        <w:t>  (Authority)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</w:t>
      </w:r>
      <w:r w:rsidR="00B87A35">
        <w:rPr>
          <w:rFonts w:ascii="EucrosiaUPC" w:eastAsia="Times New Roman" w:hAnsi="EucrosiaUPC" w:cs="EucrosiaUPC" w:hint="cs"/>
          <w:color w:val="000000"/>
          <w:sz w:val="32"/>
          <w:szCs w:val="32"/>
          <w:cs/>
        </w:rPr>
        <w:t xml:space="preserve">องค์การบริหารส่วนตำบลน้ำเที่ยงมีอำนาจหน้าที่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ตามพระราชบัญญัติสภาตำบล และองค์การบริหารส่วนตำบล พ.ศ.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2537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แก้ไขเพิ่มเติมถึง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(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ฉบับที่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6)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พ.ศ.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2552</w:t>
      </w:r>
      <w:r w:rsidR="00B87A35">
        <w:rPr>
          <w:rFonts w:ascii="EucrosiaUPC" w:eastAsia="Times New Roman" w:hAnsi="EucrosiaUPC" w:cs="EucrosiaUPC" w:hint="cs"/>
          <w:color w:val="000000"/>
          <w:sz w:val="32"/>
          <w:szCs w:val="32"/>
          <w:cs/>
        </w:rPr>
        <w:t xml:space="preserve"> และตามพระราชบัญญัติ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พ.ศ.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2542 </w:t>
      </w:r>
      <w:r w:rsidR="00B87A35">
        <w:rPr>
          <w:rFonts w:ascii="EucrosiaUPC" w:eastAsia="Times New Roman" w:hAnsi="EucrosiaUPC" w:cs="EucrosiaUPC" w:hint="cs"/>
          <w:color w:val="000000"/>
          <w:sz w:val="32"/>
          <w:szCs w:val="32"/>
          <w:cs/>
        </w:rPr>
        <w:t xml:space="preserve">ตลอดจนดำเนินการตามนโยบายรัฐบาล 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ดังต่อไปนี้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br/>
      </w:r>
      <w:bookmarkStart w:id="0" w:name="_GoBack"/>
      <w:bookmarkEnd w:id="0"/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385623" w:themeColor="accent6" w:themeShade="8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</w:rPr>
        <w:t xml:space="preserve">        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 xml:space="preserve">1. </w:t>
      </w:r>
      <w:r w:rsidR="00B87A35" w:rsidRPr="00B87A35">
        <w:rPr>
          <w:rFonts w:ascii="EucrosiaUPC" w:eastAsia="Times New Roman" w:hAnsi="EucrosiaUPC" w:cs="EucrosiaUPC" w:hint="cs"/>
          <w:color w:val="385623" w:themeColor="accent6" w:themeShade="80"/>
          <w:sz w:val="32"/>
          <w:szCs w:val="32"/>
          <w:highlight w:val="green"/>
          <w:cs/>
        </w:rPr>
        <w:t>อำนาจหน้าที่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 xml:space="preserve">ตามพระราชบัญญัติสภาตำบล และองค์การบริหารส่วนตำบล พ.ศ. 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 xml:space="preserve">2537 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>แก้ไขเพิ่มเติมถึง</w:t>
      </w:r>
      <w:proofErr w:type="gramStart"/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>  (</w:t>
      </w:r>
      <w:proofErr w:type="gramEnd"/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 xml:space="preserve">ฉบับที่ 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 xml:space="preserve">6) 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 xml:space="preserve">พ.ศ. </w:t>
      </w:r>
      <w:r w:rsidR="00B87A35"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>2552</w:t>
      </w:r>
      <w:r w:rsidR="00B87A35" w:rsidRPr="00B87A35">
        <w:rPr>
          <w:rFonts w:ascii="EucrosiaUPC" w:eastAsia="Times New Roman" w:hAnsi="EucrosiaUPC" w:cs="EucrosiaUPC" w:hint="cs"/>
          <w:color w:val="385623" w:themeColor="accent6" w:themeShade="80"/>
          <w:sz w:val="32"/>
          <w:szCs w:val="32"/>
          <w:highlight w:val="green"/>
          <w:cs/>
        </w:rPr>
        <w:t xml:space="preserve"> 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 xml:space="preserve">มาตรา 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>67</w:t>
      </w:r>
      <w:r w:rsidR="00B87A35" w:rsidRPr="00B87A35">
        <w:rPr>
          <w:rFonts w:ascii="EucrosiaUPC" w:eastAsia="Times New Roman" w:hAnsi="EucrosiaUPC" w:cs="EucrosiaUPC" w:hint="cs"/>
          <w:color w:val="385623" w:themeColor="accent6" w:themeShade="80"/>
          <w:sz w:val="32"/>
          <w:szCs w:val="32"/>
          <w:highlight w:val="green"/>
          <w:cs/>
        </w:rPr>
        <w:t xml:space="preserve"> 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</w:rPr>
        <w:t xml:space="preserve"> 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  <w:highlight w:val="green"/>
          <w:cs/>
        </w:rPr>
        <w:t>ซึ่งมีหน้าที่ต้องทำในเขตองค์การบริหารส่วนตำบล ดังนี้</w:t>
      </w:r>
      <w:r w:rsidRPr="00B2302B">
        <w:rPr>
          <w:rFonts w:ascii="EucrosiaUPC" w:eastAsia="Times New Roman" w:hAnsi="EucrosiaUPC" w:cs="EucrosiaUPC"/>
          <w:color w:val="385623" w:themeColor="accent6" w:themeShade="8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1.1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จัดให้มีและบำรุงรักษาทางน้ำและทางบก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1.2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รักษาความสะอาดของถนน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ทางน้ำ และทางเดินและที่สาธารณะ รวมทั้งกำจัดขยะมูลฝอยและสิ่งปฏิกูล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1.3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ป้องกันโรคและระงับโรคติดต่อ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1.4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ป้องกันและบรรเทาสาธารณภัย</w:t>
      </w:r>
      <w:proofErr w:type="gramEnd"/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1.5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ส่งเสริมการศึกษา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ศาสนา และวัฒนธรรม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1.6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ส่งเสริมการพัฒนาอาชีพสตรี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เด็ก เยาวชน ผู้สูงอายุ และผู้พิการ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1.7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คุ้มครอง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ดูแล และบำรุงรักษาทรัพยากรธรรมชาติและสิ่งแวดล้อม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1.8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บำรุงรักษาศิลปะ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จารีตประเพณี ภูมิปัญญาท้องถิ่น และวัฒนธรรมอันดีของท้องถิ่น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1.9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br/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 xml:space="preserve">2.  </w:t>
      </w:r>
      <w:r w:rsidR="00B87A35" w:rsidRPr="00B87A35">
        <w:rPr>
          <w:rFonts w:ascii="EucrosiaUPC" w:eastAsia="Times New Roman" w:hAnsi="EucrosiaUPC" w:cs="EucrosiaUPC" w:hint="cs"/>
          <w:color w:val="000000"/>
          <w:sz w:val="32"/>
          <w:szCs w:val="32"/>
          <w:highlight w:val="green"/>
          <w:cs/>
        </w:rPr>
        <w:t>อำนาจหน้าที่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 xml:space="preserve">ตามพระราชบัญญัติสภาตำบลและองค์การบริหารส่วนตำบล พ.ศ.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 xml:space="preserve">2537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>แก้ไขเพิ่มเติมถึง</w:t>
      </w:r>
      <w:proofErr w:type="gramStart"/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>  (</w:t>
      </w:r>
      <w:proofErr w:type="gramEnd"/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 xml:space="preserve">ฉบับที่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 xml:space="preserve">6)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 xml:space="preserve">พ.ศ.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>2552</w:t>
      </w:r>
      <w:r w:rsidR="00B87A35" w:rsidRPr="00B87A35">
        <w:rPr>
          <w:rFonts w:ascii="EucrosiaUPC" w:eastAsia="Times New Roman" w:hAnsi="EucrosiaUPC" w:cs="EucrosiaUPC" w:hint="cs"/>
          <w:color w:val="000000"/>
          <w:sz w:val="32"/>
          <w:szCs w:val="32"/>
          <w:highlight w:val="green"/>
          <w:cs/>
        </w:rPr>
        <w:t xml:space="preserve"> </w:t>
      </w:r>
      <w:r w:rsidR="00B87A35"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>มาตรา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 xml:space="preserve">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</w:rPr>
        <w:t xml:space="preserve">68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green"/>
          <w:cs/>
        </w:rPr>
        <w:t>ซึ่งมีหน้าที่อาจจัดทำในเขตองค์การบริหารส่วนตำบล ดังนี้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2.1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ให้มีน้ำเพื่อการอุปโภค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บริโภค และการเกษตร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2.2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ให้มีและบำรุงการไฟฟ้าหรือแสงสว่างโดยวิธีอื่น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2.3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ให้มีและบำรุงรักษาทางระบายน้ำ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2.4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ให้มีและบำรุงสถานที่ประชุม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การกีฬา การพักผ่อนหย่อนใจและสวนสาธารณะ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2.5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ให้มีและส่งเสริมกลุ่มเกษตรและกิจการสหกรณ์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2.6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ส่งเสริมให้มีอุตสาหกรรมในครอบครัว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2.7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บำรุงและส่งเสริมการประกอบอาชีพของราษฎร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2.8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การคุ้มครองดูแลและรักษาทรัพย์สินขององค์การบริหารส่วนตำบล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2.9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2.10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ให้มีตลาด ท่าเทียบเรือ และท่าข้าม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lastRenderedPageBreak/>
        <w:t xml:space="preserve">                2.11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กิจการเกี่ยวกับการพาณิชย์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2.12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การท่องเที่ยว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2.13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การผังเมือง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br/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</w:rPr>
        <w:t xml:space="preserve">3. </w:t>
      </w:r>
      <w:r w:rsidR="00B87A35">
        <w:rPr>
          <w:rFonts w:ascii="EucrosiaUPC" w:eastAsia="Times New Roman" w:hAnsi="EucrosiaUPC" w:cs="EucrosiaUPC" w:hint="cs"/>
          <w:color w:val="000000"/>
          <w:sz w:val="32"/>
          <w:szCs w:val="32"/>
          <w:highlight w:val="cyan"/>
          <w:cs/>
        </w:rPr>
        <w:t>อำนาจหน้าที่ตาม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</w:rPr>
        <w:t xml:space="preserve">2542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 xml:space="preserve">หมวดที่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</w:rPr>
        <w:t xml:space="preserve">2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 xml:space="preserve">มาตรา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</w:rPr>
        <w:t xml:space="preserve">16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 xml:space="preserve">มีอำนาจหน้าที่ในการจัดระบบการบริการสาธารณะเพื่อประโยชน์ของประชาชน </w:t>
      </w:r>
      <w:proofErr w:type="spellStart"/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>ใท้</w:t>
      </w:r>
      <w:proofErr w:type="spellEnd"/>
      <w:r w:rsidRPr="00B2302B">
        <w:rPr>
          <w:rFonts w:ascii="EucrosiaUPC" w:eastAsia="Times New Roman" w:hAnsi="EucrosiaUPC" w:cs="EucrosiaUPC"/>
          <w:color w:val="000000"/>
          <w:sz w:val="32"/>
          <w:szCs w:val="32"/>
          <w:highlight w:val="cyan"/>
          <w:cs/>
        </w:rPr>
        <w:t>องถิ่นตนเอง ดังนี้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3.1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การจัดทำแผนพัฒนาท้องถิ่นของตนเอง</w:t>
      </w:r>
      <w:proofErr w:type="gramEnd"/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3.2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การจัดให้มีและบำรุงรักษาทางบก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ทางน้ำ และทางระบายน้ำ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3.3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การจัดให้มีและควบคุมตลาด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ท่าเทียบเรือ ท่าข้ามและที่จอดรถ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3.4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การสาธารณูปโภคและการก่อสร้างอื่นๆ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3.5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การสาธารณูปการ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3.6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การส่งเสริม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การฝึก และการประกอบอาชีพ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3.7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การพาณิชย์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 xml:space="preserve"> และการส่งเสริมการลงทุน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3.8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การส่งเสริมการท่องเที่ยว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               3.9</w:t>
      </w:r>
      <w:proofErr w:type="gramStart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การจัดการศึกษา</w:t>
      </w:r>
      <w:proofErr w:type="gramEnd"/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3.10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3.11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การบำรุงรักษาศิลปะจารีตประเพณี ภูมิปัญญาท้องถิ่น และวัฒนธรรมอันดีของท้องถิ่น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3.12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3.13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การจัดให้มีและบำรุงรักษาสถานที่พักผ่อนหย่อนใจ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3.14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การส่งเสริมกีฬา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3.15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3.16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3.17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3.18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การกำจัดขยะมูลฝอย สิ่งปฏิกูล และน้ำเสีย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3.19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การสาธารณะสุข การอนามัยครอบครัว และการรักษาพยาบาล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3.20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การจัดให้มีและควบคุมสุสาน</w:t>
      </w:r>
      <w:proofErr w:type="spellStart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และฌา</w:t>
      </w:r>
      <w:proofErr w:type="spellEnd"/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ปนสถาน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3.21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การควบคุมสัตว์เลี้ยง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3.22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การจัดให้มีและควบคุมการฆ่าสัตว์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3.23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การรักษาความปลอดภัย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3.24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การจัดการ การบำรุงรักษา และการใช้ประโยชน์จากป่า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3.25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การผังเมือง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3.26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การขนส่งและการวิศวกรรมจราจร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lastRenderedPageBreak/>
        <w:t xml:space="preserve">                3.27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การดูแลรักษาที่สาธารณะ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3.28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การควบคุมอาคาร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3.29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การป้องกันและบรรเทาสาธารณภัย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3.30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การรักษาความสงบเรียบร้อย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 xml:space="preserve">                3.31 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 </w:t>
      </w: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br/>
      </w:r>
    </w:p>
    <w:p w:rsidR="00B2302B" w:rsidRPr="00B2302B" w:rsidRDefault="00B2302B" w:rsidP="00B2302B">
      <w:pPr>
        <w:shd w:val="clear" w:color="auto" w:fill="FFFFFF"/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</w:rPr>
      </w:pPr>
      <w:r w:rsidRPr="00B2302B">
        <w:rPr>
          <w:rFonts w:ascii="EucrosiaUPC" w:eastAsia="Times New Roman" w:hAnsi="EucrosiaUPC" w:cs="EucrosiaUPC"/>
          <w:color w:val="000000"/>
          <w:sz w:val="32"/>
          <w:szCs w:val="32"/>
        </w:rPr>
        <w:t> </w:t>
      </w:r>
    </w:p>
    <w:p w:rsidR="002E6F2A" w:rsidRPr="00CA7670" w:rsidRDefault="002E6F2A">
      <w:pPr>
        <w:rPr>
          <w:rFonts w:ascii="EucrosiaUPC" w:hAnsi="EucrosiaUPC" w:cs="EucrosiaUPC"/>
          <w:sz w:val="32"/>
          <w:szCs w:val="32"/>
        </w:rPr>
      </w:pPr>
    </w:p>
    <w:sectPr w:rsidR="002E6F2A" w:rsidRPr="00CA7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B"/>
    <w:rsid w:val="002E6F2A"/>
    <w:rsid w:val="00400822"/>
    <w:rsid w:val="00B2302B"/>
    <w:rsid w:val="00B87A35"/>
    <w:rsid w:val="00C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C980-F97E-4CB7-A531-E66F1555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3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2020-06-19T08:20:00Z</dcterms:created>
  <dcterms:modified xsi:type="dcterms:W3CDTF">2020-06-19T09:06:00Z</dcterms:modified>
</cp:coreProperties>
</file>